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1" w:rsidRPr="002A5301" w:rsidRDefault="002A5301" w:rsidP="002A5301">
      <w:pPr>
        <w:rPr>
          <w:rFonts w:eastAsia="Times New Roman" w:cs="Times New Roman"/>
          <w:szCs w:val="24"/>
          <w:lang w:eastAsia="ru-RU"/>
        </w:rPr>
      </w:pPr>
      <w:proofErr w:type="spellStart"/>
      <w:r w:rsidRPr="002A5301">
        <w:rPr>
          <w:rFonts w:eastAsia="Times New Roman" w:cs="Times New Roman"/>
          <w:szCs w:val="24"/>
          <w:lang w:eastAsia="ru-RU"/>
        </w:rPr>
        <w:t>Микрокредитная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компания Белгородский областной фонд поддержки малого и среднего предпринимательства (далее – ФОНД МКК БОФПМСП) объявляет</w:t>
      </w:r>
      <w:r w:rsidRPr="002A5301">
        <w:rPr>
          <w:rFonts w:eastAsia="Times New Roman" w:cs="Times New Roman"/>
          <w:szCs w:val="24"/>
          <w:lang w:eastAsia="ru-RU"/>
        </w:rPr>
        <w:br/>
        <w:t>о приеме заявлений на предоставление услуг по содействию в популяризации товаров, работ и услуг субъектам малого и среднего предпринимательства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(далее – субъект МСП) и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самозанятым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гражданам (далее – Услуги).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>Услуги предоставляются в соответствии с постановлением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Услуги включают в себя: изготовление и размещение рекламно-информационных материалов в средствах массовой информации, социальных сетях; изготовление и тиражирование печатных рекламно-информационных материалов; изготовление и размещение материалов наружной рекламы; изготовление и тиражирование аудио- и видеоматериалов рекламно-информационного характера, создание (доработка) сайта, </w:t>
      </w:r>
      <w:proofErr w:type="spellStart"/>
      <w:proofErr w:type="gramStart"/>
      <w:r w:rsidRPr="002A5301">
        <w:rPr>
          <w:rFonts w:eastAsia="Times New Roman" w:cs="Times New Roman"/>
          <w:szCs w:val="24"/>
          <w:lang w:eastAsia="ru-RU"/>
        </w:rPr>
        <w:t>интернет-магазина</w:t>
      </w:r>
      <w:proofErr w:type="spellEnd"/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и иное.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Услуги предоставляются на условиях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. При этом расходы ФОНДА МКК БОФПМСП составляют не более 80% затрат на оказание Услуг, субъекта МСП или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самозанятого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гражданина не более 20%.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Лимит Услуг: для субъектов МСП до 300,0 тыс. рублей, для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 до 150,0 тыс. рублей.</w:t>
      </w:r>
      <w:r w:rsidRPr="002A5301">
        <w:rPr>
          <w:rFonts w:eastAsia="Times New Roman" w:cs="Times New Roman"/>
          <w:szCs w:val="24"/>
          <w:lang w:eastAsia="ru-RU"/>
        </w:rPr>
        <w:br/>
        <w:t>Получатель (получатели) услуги определяется по результатам отбора.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>Сроки приема заявлений:</w:t>
      </w:r>
      <w:r w:rsidRPr="002A5301">
        <w:rPr>
          <w:rFonts w:eastAsia="Times New Roman" w:cs="Times New Roman"/>
          <w:szCs w:val="24"/>
          <w:lang w:eastAsia="ru-RU"/>
        </w:rPr>
        <w:br/>
        <w:t>- дата и время начала подачи (приема) заявлений участников отбора –</w:t>
      </w:r>
      <w:r w:rsidRPr="002A5301">
        <w:rPr>
          <w:rFonts w:eastAsia="Times New Roman" w:cs="Times New Roman"/>
          <w:szCs w:val="24"/>
          <w:lang w:eastAsia="ru-RU"/>
        </w:rPr>
        <w:br/>
        <w:t>9 ноября 2022 года 09.00 час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д</w:t>
      </w:r>
      <w:proofErr w:type="gramEnd"/>
      <w:r w:rsidRPr="002A5301">
        <w:rPr>
          <w:rFonts w:eastAsia="Times New Roman" w:cs="Times New Roman"/>
          <w:szCs w:val="24"/>
          <w:lang w:eastAsia="ru-RU"/>
        </w:rPr>
        <w:t>ата и время окончания подачи (приема) заявлений участников</w:t>
      </w:r>
      <w:r w:rsidRPr="002A5301">
        <w:rPr>
          <w:rFonts w:eastAsia="Times New Roman" w:cs="Times New Roman"/>
          <w:szCs w:val="24"/>
          <w:lang w:eastAsia="ru-RU"/>
        </w:rPr>
        <w:br/>
        <w:t>отбора – 29 ноября 2022 года 18.00 час.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>- наименование, местонахождение, почтовый адрес, адрес электронной почты, контактный телефон ФОНДА МКК БОФПМСП: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308034, Белгородская область, г. Белгород, ул. Королева, д. 2а, корпус 3, центр «Мой бизнес», </w:t>
      </w:r>
      <w:hyperlink r:id="rId4" w:tgtFrame="_blank" w:history="1">
        <w:r w:rsidRPr="002A5301">
          <w:rPr>
            <w:rFonts w:eastAsia="Times New Roman" w:cs="Times New Roman"/>
            <w:color w:val="0000FF"/>
            <w:szCs w:val="24"/>
            <w:u w:val="single"/>
            <w:lang w:eastAsia="ru-RU"/>
          </w:rPr>
          <w:t>orp@</w:t>
        </w:r>
        <w:proofErr w:type="gramStart"/>
        <w:r w:rsidRPr="002A5301">
          <w:rPr>
            <w:rFonts w:eastAsia="Times New Roman" w:cs="Times New Roman"/>
            <w:color w:val="0000FF"/>
            <w:szCs w:val="24"/>
            <w:u w:val="single"/>
            <w:lang w:eastAsia="ru-RU"/>
          </w:rPr>
          <w:t>mb31.ru</w:t>
        </w:r>
      </w:hyperlink>
      <w:r w:rsidRPr="002A5301">
        <w:rPr>
          <w:rFonts w:eastAsia="Times New Roman" w:cs="Times New Roman"/>
          <w:szCs w:val="24"/>
          <w:lang w:eastAsia="ru-RU"/>
        </w:rPr>
        <w:t>, +7(4722) 72-04-39 (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доб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>. 201, 503), 38-09-29.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>- доменное имя, и (или) сетевой адрес, и (или) указатель страниц сайта</w:t>
      </w:r>
      <w:r w:rsidRPr="002A5301">
        <w:rPr>
          <w:rFonts w:eastAsia="Times New Roman" w:cs="Times New Roman"/>
          <w:szCs w:val="24"/>
          <w:lang w:eastAsia="ru-RU"/>
        </w:rPr>
        <w:br/>
        <w:t>в сети Интернет, на котором обеспечивается прием заявлений:</w:t>
      </w:r>
      <w:r w:rsidRPr="002A5301">
        <w:rPr>
          <w:rFonts w:eastAsia="Times New Roman" w:cs="Times New Roman"/>
          <w:szCs w:val="24"/>
          <w:lang w:eastAsia="ru-RU"/>
        </w:rPr>
        <w:br/>
      </w:r>
      <w:hyperlink r:id="rId5" w:tgtFrame="_blank" w:history="1">
        <w:r w:rsidRPr="002A530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http://mb31.ru</w:t>
        </w:r>
      </w:hyperlink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>- перечень документов для участия в отборе: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для участия в отборе субъект МСП,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самозанятый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гражданин представляют заявление на предоставление услуг по популяризации с приложением карточки получателя услуг и обязательства о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проведении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оплаты на условиях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по форме согласно приложению к Объявлению в сроки, установленные в объявлении о проведении отбора.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Самозанятый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гражданин дополнительно к документам, указанным в абзаце первом настоящего подпункта представляет:</w:t>
      </w:r>
      <w:r w:rsidRPr="002A5301">
        <w:rPr>
          <w:rFonts w:eastAsia="Times New Roman" w:cs="Times New Roman"/>
          <w:szCs w:val="24"/>
          <w:lang w:eastAsia="ru-RU"/>
        </w:rPr>
        <w:br/>
        <w:t>- «Справку о постановке на учет (снятие с учета) физического лица</w:t>
      </w:r>
      <w:r w:rsidRPr="002A5301">
        <w:rPr>
          <w:rFonts w:eastAsia="Times New Roman" w:cs="Times New Roman"/>
          <w:szCs w:val="24"/>
          <w:lang w:eastAsia="ru-RU"/>
        </w:rPr>
        <w:br/>
        <w:t>в качестве налогоплательщика налога на профессиональный доход»;</w:t>
      </w:r>
      <w:r w:rsidRPr="002A5301">
        <w:rPr>
          <w:rFonts w:eastAsia="Times New Roman" w:cs="Times New Roman"/>
          <w:szCs w:val="24"/>
          <w:lang w:eastAsia="ru-RU"/>
        </w:rPr>
        <w:br/>
        <w:t>- «Справку о состоянии расчетов (доходах) по налогу на профессиональный доход» за период применения налога на профессиональный доход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д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аты размещения результатов отбора на сайте Центра «Мой бизнес» </w:t>
      </w:r>
      <w:hyperlink r:id="rId6" w:tgtFrame="_blank" w:history="1">
        <w:r w:rsidRPr="002A5301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www.mb31.ru</w:t>
        </w:r>
      </w:hyperlink>
      <w:r w:rsidRPr="002A5301">
        <w:rPr>
          <w:rFonts w:eastAsia="Times New Roman" w:cs="Times New Roman"/>
          <w:szCs w:val="24"/>
          <w:lang w:eastAsia="ru-RU"/>
        </w:rPr>
        <w:t>:</w:t>
      </w:r>
      <w:r w:rsidRPr="002A5301">
        <w:rPr>
          <w:rFonts w:eastAsia="Times New Roman" w:cs="Times New Roman"/>
          <w:szCs w:val="24"/>
          <w:lang w:eastAsia="ru-RU"/>
        </w:rPr>
        <w:br/>
        <w:t>- в рамках первого этапа отбора – до 6 декабря 2022 года;</w:t>
      </w:r>
      <w:r w:rsidRPr="002A5301">
        <w:rPr>
          <w:rFonts w:eastAsia="Times New Roman" w:cs="Times New Roman"/>
          <w:szCs w:val="24"/>
          <w:lang w:eastAsia="ru-RU"/>
        </w:rPr>
        <w:br/>
        <w:t>- в рамках второго этапа отбора – до 27 декабря 2022 года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т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ребования, предъявляемые к участникам отбора и правила заполнения заявления согласно </w:t>
      </w:r>
      <w:r w:rsidRPr="002A5301">
        <w:rPr>
          <w:rFonts w:eastAsia="Times New Roman" w:cs="Times New Roman"/>
          <w:szCs w:val="24"/>
          <w:lang w:eastAsia="ru-RU"/>
        </w:rPr>
        <w:lastRenderedPageBreak/>
        <w:t>статусу участника отбора:</w:t>
      </w:r>
      <w:r w:rsidRPr="002A5301">
        <w:rPr>
          <w:rFonts w:eastAsia="Times New Roman" w:cs="Times New Roman"/>
          <w:szCs w:val="24"/>
          <w:lang w:eastAsia="ru-RU"/>
        </w:rPr>
        <w:br/>
        <w:t>Услуги предоставляются:</w:t>
      </w:r>
      <w:r w:rsidRPr="002A5301">
        <w:rPr>
          <w:rFonts w:eastAsia="Times New Roman" w:cs="Times New Roman"/>
          <w:szCs w:val="24"/>
          <w:lang w:eastAsia="ru-RU"/>
        </w:rPr>
        <w:br/>
        <w:t>Субъектам МСП:</w:t>
      </w:r>
      <w:r w:rsidRPr="002A5301">
        <w:rPr>
          <w:rFonts w:eastAsia="Times New Roman" w:cs="Times New Roman"/>
          <w:szCs w:val="24"/>
          <w:lang w:eastAsia="ru-RU"/>
        </w:rPr>
        <w:br/>
        <w:t>- осуществляющим деятельность на территории Белгородской области;</w:t>
      </w:r>
      <w:r w:rsidRPr="002A5301">
        <w:rPr>
          <w:rFonts w:eastAsia="Times New Roman" w:cs="Times New Roman"/>
          <w:szCs w:val="24"/>
          <w:lang w:eastAsia="ru-RU"/>
        </w:rPr>
        <w:br/>
        <w:t>- соответствующим критериям, установленным Федеральным законом</w:t>
      </w:r>
      <w:r w:rsidRPr="002A5301">
        <w:rPr>
          <w:rFonts w:eastAsia="Times New Roman" w:cs="Times New Roman"/>
          <w:szCs w:val="24"/>
          <w:lang w:eastAsia="ru-RU"/>
        </w:rPr>
        <w:br/>
        <w:t>от 24 июля 2007 года № 209-ФЗ «О развитии малого и среднего предпринимательства в Российской Федерации» (далее – 209-ФЗ);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- не имеющим стоп-факторов по итогам оценки количественных и качественных показателей деятельности на основании данных открытых источников, разработанной АО «Корпорация «МСП», на цифровом ресурсе </w:t>
      </w:r>
      <w:hyperlink r:id="rId7" w:tgtFrame="_blank" w:history="1">
        <w:r w:rsidRPr="002A5301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www.lkmsp.smbn.ru</w:t>
        </w:r>
      </w:hyperlink>
      <w:r w:rsidRPr="002A5301">
        <w:rPr>
          <w:rFonts w:eastAsia="Times New Roman" w:cs="Times New Roman"/>
          <w:szCs w:val="24"/>
          <w:lang w:eastAsia="ru-RU"/>
        </w:rPr>
        <w:t xml:space="preserve"> (далее –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прескоринг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>) – для субъектов МСП, действующих более 1 года;</w:t>
      </w:r>
      <w:r w:rsidRPr="002A5301">
        <w:rPr>
          <w:rFonts w:eastAsia="Times New Roman" w:cs="Times New Roman"/>
          <w:szCs w:val="24"/>
          <w:lang w:eastAsia="ru-RU"/>
        </w:rPr>
        <w:br/>
        <w:t>- заявления и документы которых соответствуют требованиям.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Самозанятым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гражданам:</w:t>
      </w:r>
      <w:r w:rsidRPr="002A5301">
        <w:rPr>
          <w:rFonts w:eastAsia="Times New Roman" w:cs="Times New Roman"/>
          <w:szCs w:val="24"/>
          <w:lang w:eastAsia="ru-RU"/>
        </w:rPr>
        <w:br/>
        <w:t>- осуществляющим деятельность на территории Белгородской области;</w:t>
      </w:r>
      <w:r w:rsidRPr="002A5301">
        <w:rPr>
          <w:rFonts w:eastAsia="Times New Roman" w:cs="Times New Roman"/>
          <w:szCs w:val="24"/>
          <w:lang w:eastAsia="ru-RU"/>
        </w:rPr>
        <w:br/>
        <w:t>- соответствующим критериям, установленным Федеральным законом</w:t>
      </w:r>
      <w:r w:rsidRPr="002A5301">
        <w:rPr>
          <w:rFonts w:eastAsia="Times New Roman" w:cs="Times New Roman"/>
          <w:szCs w:val="24"/>
          <w:lang w:eastAsia="ru-RU"/>
        </w:rPr>
        <w:br/>
        <w:t>от 24 июля 2007 года № 209-ФЗ «О развитии малого и среднего предпринимательства в Российской Федерации»;</w:t>
      </w:r>
      <w:r w:rsidRPr="002A5301">
        <w:rPr>
          <w:rFonts w:eastAsia="Times New Roman" w:cs="Times New Roman"/>
          <w:szCs w:val="24"/>
          <w:lang w:eastAsia="ru-RU"/>
        </w:rPr>
        <w:br/>
        <w:t>- применяющим специальный налоговый режим «Налог на профессиональный доход» в течение не менее 3 месяцев на дату подачи заявления;</w:t>
      </w:r>
      <w:r w:rsidRPr="002A5301">
        <w:rPr>
          <w:rFonts w:eastAsia="Times New Roman" w:cs="Times New Roman"/>
          <w:szCs w:val="24"/>
          <w:lang w:eastAsia="ru-RU"/>
        </w:rPr>
        <w:br/>
        <w:t>- общая сумма уплаченного налога за период применения специального налогового режима «Налог на профессиональный доход» составляет не менее</w:t>
      </w:r>
      <w:r w:rsidRPr="002A5301">
        <w:rPr>
          <w:rFonts w:eastAsia="Times New Roman" w:cs="Times New Roman"/>
          <w:szCs w:val="24"/>
          <w:lang w:eastAsia="ru-RU"/>
        </w:rPr>
        <w:br/>
        <w:t>5 (пяти) тысяч рублей.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>Основанием для отказа в предоставление Услуг является:</w:t>
      </w:r>
      <w:r w:rsidRPr="002A5301">
        <w:rPr>
          <w:rFonts w:eastAsia="Times New Roman" w:cs="Times New Roman"/>
          <w:szCs w:val="24"/>
          <w:lang w:eastAsia="ru-RU"/>
        </w:rPr>
        <w:br/>
        <w:t>для Субъектов МСП:</w:t>
      </w:r>
      <w:r w:rsidRPr="002A5301">
        <w:rPr>
          <w:rFonts w:eastAsia="Times New Roman" w:cs="Times New Roman"/>
          <w:szCs w:val="24"/>
          <w:lang w:eastAsia="ru-RU"/>
        </w:rPr>
        <w:br/>
        <w:t>- не осуществление деятельности на территории Белгородской области;</w:t>
      </w:r>
      <w:r w:rsidRPr="002A5301">
        <w:rPr>
          <w:rFonts w:eastAsia="Times New Roman" w:cs="Times New Roman"/>
          <w:szCs w:val="24"/>
          <w:lang w:eastAsia="ru-RU"/>
        </w:rPr>
        <w:br/>
        <w:t>- не соответствие 209-ФЗ;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- наличие стоп-факторов по итогам проведения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прескоринга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>;</w:t>
      </w:r>
      <w:r w:rsidRPr="002A5301">
        <w:rPr>
          <w:rFonts w:eastAsia="Times New Roman" w:cs="Times New Roman"/>
          <w:szCs w:val="24"/>
          <w:lang w:eastAsia="ru-RU"/>
        </w:rPr>
        <w:br/>
        <w:t>- несоответствие заявления и документов, представленных участниками отбора, требованиям.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Для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граждан:</w:t>
      </w:r>
      <w:r w:rsidRPr="002A5301">
        <w:rPr>
          <w:rFonts w:eastAsia="Times New Roman" w:cs="Times New Roman"/>
          <w:szCs w:val="24"/>
          <w:lang w:eastAsia="ru-RU"/>
        </w:rPr>
        <w:br/>
        <w:t>- не осуществление деятельности на территории Белгородской области;</w:t>
      </w:r>
      <w:r w:rsidRPr="002A5301">
        <w:rPr>
          <w:rFonts w:eastAsia="Times New Roman" w:cs="Times New Roman"/>
          <w:szCs w:val="24"/>
          <w:lang w:eastAsia="ru-RU"/>
        </w:rPr>
        <w:br/>
        <w:t>- не соответствие 209-ФЗ;</w:t>
      </w:r>
      <w:r w:rsidRPr="002A5301">
        <w:rPr>
          <w:rFonts w:eastAsia="Times New Roman" w:cs="Times New Roman"/>
          <w:szCs w:val="24"/>
          <w:lang w:eastAsia="ru-RU"/>
        </w:rPr>
        <w:br/>
        <w:t>- несоответствие заявления и документов, представленных участниками отбора, требованиям.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Правила заполнения заявления: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самозанятый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гражданин - необходимо заполнить Заявление, Карточку получателя услуг (приложение № 1 к Заявлению), Обязательство (приложение № 2</w:t>
      </w:r>
      <w:r w:rsidRPr="002A5301">
        <w:rPr>
          <w:rFonts w:eastAsia="Times New Roman" w:cs="Times New Roman"/>
          <w:szCs w:val="24"/>
          <w:lang w:eastAsia="ru-RU"/>
        </w:rPr>
        <w:br/>
        <w:t>к Заявлению) и в Заявлении выбрать только одну услугу</w:t>
      </w:r>
      <w:r w:rsidRPr="002A5301">
        <w:rPr>
          <w:rFonts w:eastAsia="Times New Roman" w:cs="Times New Roman"/>
          <w:szCs w:val="24"/>
          <w:lang w:eastAsia="ru-RU"/>
        </w:rPr>
        <w:br/>
        <w:t>(6.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Услуга по содействию в популяризации продукции субъектам МСП, а также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самозанятым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гражданам);</w:t>
      </w:r>
      <w:r w:rsidRPr="002A5301">
        <w:rPr>
          <w:rFonts w:eastAsia="Times New Roman" w:cs="Times New Roman"/>
          <w:szCs w:val="24"/>
          <w:lang w:eastAsia="ru-RU"/>
        </w:rPr>
        <w:br/>
        <w:t>- субъект малого и среднего предпринимательства, действующий</w:t>
      </w:r>
      <w:r w:rsidRPr="002A5301">
        <w:rPr>
          <w:rFonts w:eastAsia="Times New Roman" w:cs="Times New Roman"/>
          <w:szCs w:val="24"/>
          <w:lang w:eastAsia="ru-RU"/>
        </w:rPr>
        <w:br/>
        <w:t>до 1 года - необходимо заполнить Заявление, Карточку получателя услуг (приложение № 1 к Заявлению), Обязательство (приложение № 2 к Заявлению)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и в Заявлении выбрать только одну услугу (6.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Услуга по содействию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в популяризации продукции субъектам МСП, а также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самозанятым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гражданам);</w:t>
      </w:r>
      <w:r w:rsidRPr="002A5301">
        <w:rPr>
          <w:rFonts w:eastAsia="Times New Roman" w:cs="Times New Roman"/>
          <w:szCs w:val="24"/>
          <w:lang w:eastAsia="ru-RU"/>
        </w:rPr>
        <w:br/>
        <w:t>- субъект малого и среднего предпринимательства, действующий</w:t>
      </w:r>
      <w:r w:rsidRPr="002A5301">
        <w:rPr>
          <w:rFonts w:eastAsia="Times New Roman" w:cs="Times New Roman"/>
          <w:szCs w:val="24"/>
          <w:lang w:eastAsia="ru-RU"/>
        </w:rPr>
        <w:br/>
        <w:t>более 1 года - необходимо заполнить Заявление, Карточку получателя услуг (приложение № 1 к Заявлению), Обязательство (приложение № 2 к Заявлению)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и в случае выбора проведения расширенного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скоринга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– Заявку-анкету (приложение</w:t>
      </w:r>
      <w:r w:rsidRPr="002A5301">
        <w:rPr>
          <w:rFonts w:eastAsia="Times New Roman" w:cs="Times New Roman"/>
          <w:szCs w:val="24"/>
          <w:lang w:eastAsia="ru-RU"/>
        </w:rPr>
        <w:br/>
        <w:t>№ 3 к Заявлению).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В Заявлении выбрать не менее двух услуг,</w:t>
      </w:r>
      <w:r w:rsidRPr="002A5301">
        <w:rPr>
          <w:rFonts w:eastAsia="Times New Roman" w:cs="Times New Roman"/>
          <w:szCs w:val="24"/>
          <w:lang w:eastAsia="ru-RU"/>
        </w:rPr>
        <w:br/>
        <w:t>в том числе: 6. Услуга по содействию в популяризации продукции субъектам МСП,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а также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самозанятым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гражданам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п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орядок подачи заявления и требования, предъявляемые к форме и содержанию заявления, </w:t>
      </w:r>
      <w:r w:rsidRPr="002A5301">
        <w:rPr>
          <w:rFonts w:eastAsia="Times New Roman" w:cs="Times New Roman"/>
          <w:szCs w:val="24"/>
          <w:lang w:eastAsia="ru-RU"/>
        </w:rPr>
        <w:lastRenderedPageBreak/>
        <w:t>подаваемого участником отбора:</w:t>
      </w:r>
      <w:r w:rsidRPr="002A5301">
        <w:rPr>
          <w:rFonts w:eastAsia="Times New Roman" w:cs="Times New Roman"/>
          <w:szCs w:val="24"/>
          <w:lang w:eastAsia="ru-RU"/>
        </w:rPr>
        <w:br/>
        <w:t>Участники отбора в сроки, установленные в объявлении, представляют</w:t>
      </w:r>
      <w:r w:rsidRPr="002A5301">
        <w:rPr>
          <w:rFonts w:eastAsia="Times New Roman" w:cs="Times New Roman"/>
          <w:szCs w:val="24"/>
          <w:lang w:eastAsia="ru-RU"/>
        </w:rPr>
        <w:br/>
        <w:t>в ФОНД МКК БОФПМСП заявление на предоставление услуг Центром поддержки предпринимательства (прилагается к Объявлению).</w:t>
      </w:r>
      <w:r w:rsidRPr="002A5301">
        <w:rPr>
          <w:rFonts w:eastAsia="Times New Roman" w:cs="Times New Roman"/>
          <w:szCs w:val="24"/>
          <w:lang w:eastAsia="ru-RU"/>
        </w:rPr>
        <w:br/>
        <w:t>Заявление на получение Услуг участник отбора может подать любым</w:t>
      </w:r>
      <w:r w:rsidRPr="002A5301">
        <w:rPr>
          <w:rFonts w:eastAsia="Times New Roman" w:cs="Times New Roman"/>
          <w:szCs w:val="24"/>
          <w:lang w:eastAsia="ru-RU"/>
        </w:rPr>
        <w:br/>
        <w:t>из следующих способов:</w:t>
      </w:r>
      <w:r w:rsidRPr="002A5301">
        <w:rPr>
          <w:rFonts w:eastAsia="Times New Roman" w:cs="Times New Roman"/>
          <w:szCs w:val="24"/>
          <w:lang w:eastAsia="ru-RU"/>
        </w:rPr>
        <w:br/>
        <w:t>- при личном обращении в центр «Мой бизнес» (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г</w:t>
      </w:r>
      <w:proofErr w:type="gramEnd"/>
      <w:r w:rsidRPr="002A5301">
        <w:rPr>
          <w:rFonts w:eastAsia="Times New Roman" w:cs="Times New Roman"/>
          <w:szCs w:val="24"/>
          <w:lang w:eastAsia="ru-RU"/>
        </w:rPr>
        <w:t>. Белгород, ул. Королева,</w:t>
      </w:r>
      <w:r w:rsidRPr="002A5301">
        <w:rPr>
          <w:rFonts w:eastAsia="Times New Roman" w:cs="Times New Roman"/>
          <w:szCs w:val="24"/>
          <w:lang w:eastAsia="ru-RU"/>
        </w:rPr>
        <w:br/>
        <w:t>д. 2а, корпус 3);</w:t>
      </w:r>
      <w:r w:rsidRPr="002A5301">
        <w:rPr>
          <w:rFonts w:eastAsia="Times New Roman" w:cs="Times New Roman"/>
          <w:szCs w:val="24"/>
          <w:lang w:eastAsia="ru-RU"/>
        </w:rPr>
        <w:br/>
        <w:t>- с использованием средств электронной связи (</w:t>
      </w:r>
      <w:hyperlink r:id="rId8" w:tgtFrame="_blank" w:history="1">
        <w:r w:rsidRPr="002A5301">
          <w:rPr>
            <w:rFonts w:eastAsia="Times New Roman" w:cs="Times New Roman"/>
            <w:color w:val="0000FF"/>
            <w:szCs w:val="24"/>
            <w:u w:val="single"/>
            <w:lang w:eastAsia="ru-RU"/>
          </w:rPr>
          <w:t>orp@mb31.ru</w:t>
        </w:r>
      </w:hyperlink>
      <w:r w:rsidRPr="002A5301">
        <w:rPr>
          <w:rFonts w:eastAsia="Times New Roman" w:cs="Times New Roman"/>
          <w:szCs w:val="24"/>
          <w:lang w:eastAsia="ru-RU"/>
        </w:rPr>
        <w:t>,</w:t>
      </w:r>
      <w:r w:rsidRPr="002A5301">
        <w:rPr>
          <w:rFonts w:eastAsia="Times New Roman" w:cs="Times New Roman"/>
          <w:szCs w:val="24"/>
          <w:lang w:eastAsia="ru-RU"/>
        </w:rPr>
        <w:br/>
        <w:t>тема письма «Заявление на популяризацию ООО/ИП/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Самозанятого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(наименование))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п</w:t>
      </w:r>
      <w:proofErr w:type="gramEnd"/>
      <w:r w:rsidRPr="002A5301">
        <w:rPr>
          <w:rFonts w:eastAsia="Times New Roman" w:cs="Times New Roman"/>
          <w:szCs w:val="24"/>
          <w:lang w:eastAsia="ru-RU"/>
        </w:rPr>
        <w:t>орядок отзыва заявлений участников отбора, порядок возврата заявлений участников отбора, определяющий, в том числе основания для возврата заявлений участников отбора, порядок внесения изменений</w:t>
      </w:r>
      <w:r w:rsidRPr="002A5301">
        <w:rPr>
          <w:rFonts w:eastAsia="Times New Roman" w:cs="Times New Roman"/>
          <w:szCs w:val="24"/>
          <w:lang w:eastAsia="ru-RU"/>
        </w:rPr>
        <w:br/>
        <w:t>в заявления участников отбора:</w:t>
      </w:r>
      <w:r w:rsidRPr="002A5301">
        <w:rPr>
          <w:rFonts w:eastAsia="Times New Roman" w:cs="Times New Roman"/>
          <w:szCs w:val="24"/>
          <w:lang w:eastAsia="ru-RU"/>
        </w:rPr>
        <w:br/>
        <w:t>Участник отбора вправе отозвать заявление не позднее даты окончания приема заявлений.</w:t>
      </w:r>
      <w:r w:rsidRPr="002A5301">
        <w:rPr>
          <w:rFonts w:eastAsia="Times New Roman" w:cs="Times New Roman"/>
          <w:szCs w:val="24"/>
          <w:lang w:eastAsia="ru-RU"/>
        </w:rPr>
        <w:br/>
        <w:t>Заявление изменению и возврату не подлежит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п</w:t>
      </w:r>
      <w:proofErr w:type="gramEnd"/>
      <w:r w:rsidRPr="002A5301">
        <w:rPr>
          <w:rFonts w:eastAsia="Times New Roman" w:cs="Times New Roman"/>
          <w:szCs w:val="24"/>
          <w:lang w:eastAsia="ru-RU"/>
        </w:rPr>
        <w:t>орядок рассмотрения заявлений участников отбора: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В рамках первого этапа отбора ФОНД МКК БОФПМСП в течение 5 (пяти)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окончания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срока приема заявлений:</w:t>
      </w:r>
      <w:r w:rsidRPr="002A5301">
        <w:rPr>
          <w:rFonts w:eastAsia="Times New Roman" w:cs="Times New Roman"/>
          <w:szCs w:val="24"/>
          <w:lang w:eastAsia="ru-RU"/>
        </w:rPr>
        <w:br/>
        <w:t>в части заявлений, поступивших от субъектов МСП:</w:t>
      </w:r>
      <w:r w:rsidRPr="002A5301">
        <w:rPr>
          <w:rFonts w:eastAsia="Times New Roman" w:cs="Times New Roman"/>
          <w:szCs w:val="24"/>
          <w:lang w:eastAsia="ru-RU"/>
        </w:rPr>
        <w:br/>
        <w:t>- рассматривает их на соответствие требованиям, предъявляемые к участникам отбора;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- проводит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прескоринг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>;</w:t>
      </w:r>
      <w:r w:rsidRPr="002A5301">
        <w:rPr>
          <w:rFonts w:eastAsia="Times New Roman" w:cs="Times New Roman"/>
          <w:szCs w:val="24"/>
          <w:lang w:eastAsia="ru-RU"/>
        </w:rPr>
        <w:br/>
        <w:t>- рассматривает заявления и документы, представленные участниками отбора, на соответствие требованиям.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В части заявлений, поступивших от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граждан:</w:t>
      </w:r>
      <w:r w:rsidRPr="002A5301">
        <w:rPr>
          <w:rFonts w:eastAsia="Times New Roman" w:cs="Times New Roman"/>
          <w:szCs w:val="24"/>
          <w:lang w:eastAsia="ru-RU"/>
        </w:rPr>
        <w:br/>
        <w:t>- рассматривает их на соответствие требованиям, предъявляемые</w:t>
      </w:r>
      <w:r w:rsidRPr="002A5301">
        <w:rPr>
          <w:rFonts w:eastAsia="Times New Roman" w:cs="Times New Roman"/>
          <w:szCs w:val="24"/>
          <w:lang w:eastAsia="ru-RU"/>
        </w:rPr>
        <w:br/>
        <w:t>к участникам отбора;</w:t>
      </w:r>
      <w:r w:rsidRPr="002A5301">
        <w:rPr>
          <w:rFonts w:eastAsia="Times New Roman" w:cs="Times New Roman"/>
          <w:szCs w:val="24"/>
          <w:lang w:eastAsia="ru-RU"/>
        </w:rPr>
        <w:br/>
        <w:t>- рассматривает заявления и документы, представленные участниками отбора, на соответствие требованиям.</w:t>
      </w:r>
      <w:r w:rsidRPr="002A5301">
        <w:rPr>
          <w:rFonts w:eastAsia="Times New Roman" w:cs="Times New Roman"/>
          <w:szCs w:val="24"/>
          <w:lang w:eastAsia="ru-RU"/>
        </w:rPr>
        <w:br/>
        <w:t>Принимает решение в форме приказа ФОНДА МКК БОФПМСП</w:t>
      </w:r>
      <w:r w:rsidRPr="002A5301">
        <w:rPr>
          <w:rFonts w:eastAsia="Times New Roman" w:cs="Times New Roman"/>
          <w:szCs w:val="24"/>
          <w:lang w:eastAsia="ru-RU"/>
        </w:rPr>
        <w:br/>
        <w:t>об отклонении заявлений или о допуске участников отбора к участию во втором этапе отбора, в рамках которого определяются победители отбора.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О принятом решении ФОНД МКК БОФПМСП информирует участников отбора в письменной форме не позднее 5 (пяти)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принятия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решения.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В рамках второго этапа отбора ФОНД МКК БОФПМСП в течение 5 (пяти) рабочих дней с даты принятия решения о допуске участников отбора ко второму этапу:</w:t>
      </w:r>
      <w:r w:rsidRPr="002A5301">
        <w:rPr>
          <w:rFonts w:eastAsia="Times New Roman" w:cs="Times New Roman"/>
          <w:szCs w:val="24"/>
          <w:lang w:eastAsia="ru-RU"/>
        </w:rPr>
        <w:br/>
        <w:t>в части участников отбора – субъектов МСП:</w:t>
      </w:r>
      <w:r w:rsidRPr="002A5301">
        <w:rPr>
          <w:rFonts w:eastAsia="Times New Roman" w:cs="Times New Roman"/>
          <w:szCs w:val="24"/>
          <w:lang w:eastAsia="ru-RU"/>
        </w:rPr>
        <w:br/>
        <w:t>- осуществляет ранжирование участников отбора и занесение полученных участниками отбора значений оценочных баллов в сводную ведомость оценки участников отбора – субъектов МСП;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  <w:t>- передает сводную ведомость оценки участников отбора – субъектов МСП высшему органу управления ФОНДА МКК БОФПМСП.</w:t>
      </w:r>
      <w:r w:rsidRPr="002A5301">
        <w:rPr>
          <w:rFonts w:eastAsia="Times New Roman" w:cs="Times New Roman"/>
          <w:szCs w:val="24"/>
          <w:lang w:eastAsia="ru-RU"/>
        </w:rPr>
        <w:br/>
        <w:t>Ранжирование участников отбора осуществляется путем определения оценочного балла по формуле:</w:t>
      </w:r>
      <w:r w:rsidRPr="002A5301">
        <w:rPr>
          <w:rFonts w:eastAsia="Times New Roman" w:cs="Times New Roman"/>
          <w:szCs w:val="24"/>
          <w:lang w:eastAsia="ru-RU"/>
        </w:rPr>
        <w:br/>
        <w:t>К=1/N,</w:t>
      </w:r>
      <w:r w:rsidRPr="002A5301">
        <w:rPr>
          <w:rFonts w:eastAsia="Times New Roman" w:cs="Times New Roman"/>
          <w:szCs w:val="24"/>
          <w:lang w:eastAsia="ru-RU"/>
        </w:rPr>
        <w:br/>
        <w:t>где N – количество услуг по популяризации, полученных участниками отбора за период с 2019 года по дату подачи заявления.</w:t>
      </w:r>
      <w:r w:rsidRPr="002A5301">
        <w:rPr>
          <w:rFonts w:eastAsia="Times New Roman" w:cs="Times New Roman"/>
          <w:szCs w:val="24"/>
          <w:lang w:eastAsia="ru-RU"/>
        </w:rPr>
        <w:br/>
        <w:t>Полученные участниками отбора значения баллов заносятся в сводную ведомость оценки участников отбора – субъектов МСП. В сводной ведомости всем участникам отбора присваиваются порядковые номера в зависимости от значения набранных баллов в порядке уменьшения. При равенстве значений баллов у двух и более участников отбора порядковый номер в рейтинге определяется</w:t>
      </w:r>
      <w:r w:rsidRPr="002A5301">
        <w:rPr>
          <w:rFonts w:eastAsia="Times New Roman" w:cs="Times New Roman"/>
          <w:szCs w:val="24"/>
          <w:lang w:eastAsia="ru-RU"/>
        </w:rPr>
        <w:br/>
        <w:t>в соответствии с очередностью записи в журнале регистрации (меньший порядковый номер присваивается участнику отбора, заявление которого подано ранее).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lastRenderedPageBreak/>
        <w:t>Победителями отбора признаются участники отбора, заявкам которых присвоен номер в рейтинге от первого и до номера, суммарный размер средств, запрашиваемых на предоставление услуг по популяризации, до которого</w:t>
      </w:r>
      <w:r w:rsidRPr="002A5301">
        <w:rPr>
          <w:rFonts w:eastAsia="Times New Roman" w:cs="Times New Roman"/>
          <w:szCs w:val="24"/>
          <w:lang w:eastAsia="ru-RU"/>
        </w:rPr>
        <w:br/>
        <w:t>не превышает лимит бюджетных ассигнований, предусмотренных на услуги</w:t>
      </w:r>
      <w:r w:rsidRPr="002A5301">
        <w:rPr>
          <w:rFonts w:eastAsia="Times New Roman" w:cs="Times New Roman"/>
          <w:szCs w:val="24"/>
          <w:lang w:eastAsia="ru-RU"/>
        </w:rPr>
        <w:br/>
        <w:t>по популяризации для данной категории участников отбора на соответствующий финансовый год.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  <w:t xml:space="preserve">В части участников отбора –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граждан: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- осуществляет занесение победителей отбора в сводную ведомость оценки участников отбора –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граждан;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- передает сводную ведомость оценки участников отбора –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 высшему органу управления ФОНДА МКК БОФПМСП.</w:t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Победителями отбора признаются участники отбора, заявкам которых</w:t>
      </w:r>
      <w:r w:rsidRPr="002A5301">
        <w:rPr>
          <w:rFonts w:eastAsia="Times New Roman" w:cs="Times New Roman"/>
          <w:szCs w:val="24"/>
          <w:lang w:eastAsia="ru-RU"/>
        </w:rPr>
        <w:br/>
        <w:t>в журнале регистрации в порядке очередности в зависимости от даты и времени их поступления присвоен номер от первого и до номера, суммарный размер средств, запрашиваемых на предоставление услуг по популяризации, до которого</w:t>
      </w:r>
      <w:r w:rsidRPr="002A5301">
        <w:rPr>
          <w:rFonts w:eastAsia="Times New Roman" w:cs="Times New Roman"/>
          <w:szCs w:val="24"/>
          <w:lang w:eastAsia="ru-RU"/>
        </w:rPr>
        <w:br/>
        <w:t>не превышает лимит бюджетных ассигнований, предусмотренных на услуги</w:t>
      </w:r>
      <w:r w:rsidRPr="002A5301">
        <w:rPr>
          <w:rFonts w:eastAsia="Times New Roman" w:cs="Times New Roman"/>
          <w:szCs w:val="24"/>
          <w:lang w:eastAsia="ru-RU"/>
        </w:rPr>
        <w:br/>
        <w:t>по популяризации для данной категории участников отбора на соответствующий финансовый год.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Решение о победителях отбора и предоставлении им услуг по популяризации либо об отказе в предоставлении услуг по популяризации принимается отдельно для каждой категории победителей отбора высшим органом управления</w:t>
      </w:r>
      <w:r w:rsidRPr="002A5301">
        <w:rPr>
          <w:rFonts w:eastAsia="Times New Roman" w:cs="Times New Roman"/>
          <w:szCs w:val="24"/>
          <w:lang w:eastAsia="ru-RU"/>
        </w:rPr>
        <w:br/>
        <w:t>ФОНДА МКК БОФПМСП и оформляется протоколом его заседания в срок</w:t>
      </w:r>
      <w:r w:rsidRPr="002A5301">
        <w:rPr>
          <w:rFonts w:eastAsia="Times New Roman" w:cs="Times New Roman"/>
          <w:szCs w:val="24"/>
          <w:lang w:eastAsia="ru-RU"/>
        </w:rPr>
        <w:br/>
        <w:t>не более 10 (десяти) рабочих дней со дня передачи ФОНДА МКК БОФПМСП сводной ведомости оценки заявлений.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  <w:t>Основанием для отказа в предоставлении услуг по популяризации для каждой категории участников отбора является превышение суммарного размера запрашиваемых участниками отбора на предоставление услуг по популяризации средств лимита бюджетных ассигнований, предусмотренных на услуги</w:t>
      </w:r>
      <w:r w:rsidRPr="002A5301">
        <w:rPr>
          <w:rFonts w:eastAsia="Times New Roman" w:cs="Times New Roman"/>
          <w:szCs w:val="24"/>
          <w:lang w:eastAsia="ru-RU"/>
        </w:rPr>
        <w:br/>
        <w:t>по популяризации для каждой категории участников отбора на соответствующий финансовый год.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О принятом решении ФОНД МКК БОФПМСП информирует победителей отбора в письменной форме в течение 5 (пяти)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принятия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решения высшим органом управления ФОНДА МКК БОФПМСП.</w:t>
      </w:r>
      <w:r w:rsidRPr="002A5301">
        <w:rPr>
          <w:rFonts w:eastAsia="Times New Roman" w:cs="Times New Roman"/>
          <w:szCs w:val="24"/>
          <w:lang w:eastAsia="ru-RU"/>
        </w:rPr>
        <w:br/>
        <w:t>В случае принятия решения о предоставлении услуг по популяризации ФОНД МКК БОФПМСП совместно с победителем отбора в течение 5 (пяти) рабочих дней</w:t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принятия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решения разрабатывает техническое задание на предоставление услуг по популяризации.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Предоставление услуг по популяризации осуществляется организациями, занимающимися проведением информационной кампании для субъектов МСП и 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самозанятых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 xml:space="preserve"> граждан (далее – Исполнитель).</w:t>
      </w:r>
      <w:r w:rsidRPr="002A5301">
        <w:rPr>
          <w:rFonts w:eastAsia="Times New Roman" w:cs="Times New Roman"/>
          <w:szCs w:val="24"/>
          <w:lang w:eastAsia="ru-RU"/>
        </w:rPr>
        <w:br/>
        <w:t>Определение Исполнителей осуществляется ФОНДОМ МКК БОФПМСП путем запроса коммерческих предложений, при котором информация о предоставлении услуг сообщается неограниченному кругу лиц путем размещения на официальном информационном сайте ФОНДА МКК БОФПМСП (</w:t>
      </w:r>
      <w:r w:rsidRPr="002A5301">
        <w:rPr>
          <w:rFonts w:eastAsia="Times New Roman" w:cs="Times New Roman"/>
          <w:color w:val="0000FF"/>
          <w:szCs w:val="24"/>
          <w:u w:val="single"/>
          <w:lang w:eastAsia="ru-RU"/>
        </w:rPr>
        <w:t>www.mb31.ru</w:t>
      </w:r>
      <w:r w:rsidRPr="002A5301">
        <w:rPr>
          <w:rFonts w:eastAsia="Times New Roman" w:cs="Times New Roman"/>
          <w:szCs w:val="24"/>
          <w:lang w:eastAsia="ru-RU"/>
        </w:rPr>
        <w:t>) извещения</w:t>
      </w:r>
      <w:r w:rsidRPr="002A5301">
        <w:rPr>
          <w:rFonts w:eastAsia="Times New Roman" w:cs="Times New Roman"/>
          <w:szCs w:val="24"/>
          <w:lang w:eastAsia="ru-RU"/>
        </w:rPr>
        <w:br/>
        <w:t>о проведении запроса коммерческих предложений.</w:t>
      </w:r>
      <w:r w:rsidRPr="002A5301">
        <w:rPr>
          <w:rFonts w:eastAsia="Times New Roman" w:cs="Times New Roman"/>
          <w:szCs w:val="24"/>
          <w:lang w:eastAsia="ru-RU"/>
        </w:rPr>
        <w:br/>
        <w:t>Прием коммерческих предложений от потенциальных Исполнителей осуществляется ФОНДОМ МКК БОФПМСП в течение 5 (пяти) рабочих дней</w:t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размещения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извещения о проведении запроса коммерческих предложений.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ФОНД МКК БОФПМСП в течение 5 (пяти)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окончания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срока приема коммерческих предложений рассматривает их на соответствие требованиям технического задания.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Фонд МКК БОФПМСП в течение 3 (трех)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окончания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рассмотрения коммерческих предложений передает их на рассмотрение высшему органу управления фонда МКК БОФПМСП.</w:t>
      </w:r>
      <w:r w:rsidRPr="002A5301">
        <w:rPr>
          <w:rFonts w:eastAsia="Times New Roman" w:cs="Times New Roman"/>
          <w:szCs w:val="24"/>
          <w:lang w:eastAsia="ru-RU"/>
        </w:rPr>
        <w:br/>
      </w:r>
      <w:r w:rsidRPr="002A5301">
        <w:rPr>
          <w:rFonts w:eastAsia="Times New Roman" w:cs="Times New Roman"/>
          <w:szCs w:val="24"/>
          <w:lang w:eastAsia="ru-RU"/>
        </w:rPr>
        <w:lastRenderedPageBreak/>
        <w:t>Решение об определении Исполнителей принимается высшим органом управления ФОНДА МКК БОФПМСП и оформляется протоколом его заседания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в течение 10 (десяти)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передачи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ФОНДОМ МКК БОФПМСП коммерческих предложений.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О принятом решении ФОНД МКК БОФПМСП информирует победителей отбора и Исполнителей в течение 3 (трех)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принятия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решения высшим органом управления ФОНДА МКК БОФПМСП.</w:t>
      </w:r>
      <w:r w:rsidRPr="002A5301">
        <w:rPr>
          <w:rFonts w:eastAsia="Times New Roman" w:cs="Times New Roman"/>
          <w:szCs w:val="24"/>
          <w:lang w:eastAsia="ru-RU"/>
        </w:rPr>
        <w:br/>
        <w:t>Договор о предоставлении услуг по популяризации заключается между ФОНДОМ МКК БОФПМСП, получателями услуг и Исполнителями, направившими коммерческие предложения, которые соответствуют требованиям, установленным получателями услуг, по наименьшей стоимости (далее – трехсторонний договор).</w:t>
      </w:r>
      <w:r w:rsidRPr="002A5301">
        <w:rPr>
          <w:rFonts w:eastAsia="Times New Roman" w:cs="Times New Roman"/>
          <w:szCs w:val="24"/>
          <w:lang w:eastAsia="ru-RU"/>
        </w:rPr>
        <w:br/>
        <w:t xml:space="preserve">Трехсторонние договоры о предоставлении услуг по популяризации заключаются в течение 5 (пяти) рабочих дней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с даты принятия</w:t>
      </w:r>
      <w:proofErr w:type="gramEnd"/>
      <w:r w:rsidRPr="002A5301">
        <w:rPr>
          <w:rFonts w:eastAsia="Times New Roman" w:cs="Times New Roman"/>
          <w:szCs w:val="24"/>
          <w:lang w:eastAsia="ru-RU"/>
        </w:rPr>
        <w:t xml:space="preserve"> решения высшим органом управления ФОНДА МКК БОФПМСП.</w:t>
      </w:r>
      <w:r w:rsidRPr="002A5301">
        <w:rPr>
          <w:rFonts w:eastAsia="Times New Roman" w:cs="Times New Roman"/>
          <w:szCs w:val="24"/>
          <w:lang w:eastAsia="ru-RU"/>
        </w:rPr>
        <w:br/>
        <w:t>Договор о предоставлении услуг по популяризации должен содержать обязательство Исполнителя об отказе в предоставлении услуг субъекту МСП</w:t>
      </w:r>
      <w:r w:rsidRPr="002A5301">
        <w:rPr>
          <w:rFonts w:eastAsia="Times New Roman" w:cs="Times New Roman"/>
          <w:szCs w:val="24"/>
          <w:lang w:eastAsia="ru-RU"/>
        </w:rPr>
        <w:br/>
        <w:t>в случае, если он состоит в одной группе лиц, определенных в соответствии</w:t>
      </w:r>
      <w:r w:rsidRPr="002A5301">
        <w:rPr>
          <w:rFonts w:eastAsia="Times New Roman" w:cs="Times New Roman"/>
          <w:szCs w:val="24"/>
          <w:lang w:eastAsia="ru-RU"/>
        </w:rPr>
        <w:br/>
        <w:t>с Федеральным законом от 26 июля 2006 года № 135-ФЗ «О защите конкуренции»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  <w:t xml:space="preserve">- </w:t>
      </w:r>
      <w:proofErr w:type="gramStart"/>
      <w:r w:rsidRPr="002A5301">
        <w:rPr>
          <w:rFonts w:eastAsia="Times New Roman" w:cs="Times New Roman"/>
          <w:szCs w:val="24"/>
          <w:lang w:eastAsia="ru-RU"/>
        </w:rPr>
        <w:t>п</w:t>
      </w:r>
      <w:proofErr w:type="gramEnd"/>
      <w:r w:rsidRPr="002A5301">
        <w:rPr>
          <w:rFonts w:eastAsia="Times New Roman" w:cs="Times New Roman"/>
          <w:szCs w:val="24"/>
          <w:lang w:eastAsia="ru-RU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  <w:r w:rsidRPr="002A5301">
        <w:rPr>
          <w:rFonts w:eastAsia="Times New Roman" w:cs="Times New Roman"/>
          <w:szCs w:val="24"/>
          <w:lang w:eastAsia="ru-RU"/>
        </w:rPr>
        <w:br/>
        <w:t>Разъяснения предоставляются сотрудниками отдела развития предпринимательства ФОНДА МКК БОФПМСП с 9 ноября 2022 года по 29 ноября 2022 года.</w:t>
      </w:r>
      <w:r w:rsidRPr="002A5301">
        <w:rPr>
          <w:rFonts w:eastAsia="Times New Roman" w:cs="Times New Roman"/>
          <w:szCs w:val="24"/>
          <w:lang w:eastAsia="ru-RU"/>
        </w:rPr>
        <w:br/>
      </w:r>
      <w:proofErr w:type="gramStart"/>
      <w:r w:rsidRPr="002A5301">
        <w:rPr>
          <w:rFonts w:eastAsia="Times New Roman" w:cs="Times New Roman"/>
          <w:szCs w:val="24"/>
          <w:lang w:eastAsia="ru-RU"/>
        </w:rPr>
        <w:t>Дни работы: понедельник - пятница; время работы: с 9 час. 00 мин.</w:t>
      </w:r>
      <w:r w:rsidRPr="002A5301">
        <w:rPr>
          <w:rFonts w:eastAsia="Times New Roman" w:cs="Times New Roman"/>
          <w:szCs w:val="24"/>
          <w:lang w:eastAsia="ru-RU"/>
        </w:rPr>
        <w:br/>
        <w:t>до 18 час.00 мин.</w:t>
      </w:r>
      <w:r w:rsidRPr="002A5301">
        <w:rPr>
          <w:rFonts w:eastAsia="Times New Roman" w:cs="Times New Roman"/>
          <w:szCs w:val="24"/>
          <w:lang w:eastAsia="ru-RU"/>
        </w:rPr>
        <w:br/>
        <w:t>Адрес местонахождения: 308034, г. Белгород, ул. Королева, д. 2а, 3 корпус, центр «Мой бизнес».</w:t>
      </w:r>
      <w:proofErr w:type="gramEnd"/>
      <w:r w:rsidRPr="002A5301">
        <w:rPr>
          <w:rFonts w:eastAsia="Times New Roman" w:cs="Times New Roman"/>
          <w:szCs w:val="24"/>
          <w:lang w:eastAsia="ru-RU"/>
        </w:rPr>
        <w:br/>
        <w:t>Номера телефонов для справок: (4722) 72-04-39 (</w:t>
      </w:r>
      <w:proofErr w:type="spellStart"/>
      <w:r w:rsidRPr="002A5301">
        <w:rPr>
          <w:rFonts w:eastAsia="Times New Roman" w:cs="Times New Roman"/>
          <w:szCs w:val="24"/>
          <w:lang w:eastAsia="ru-RU"/>
        </w:rPr>
        <w:t>доб</w:t>
      </w:r>
      <w:proofErr w:type="spellEnd"/>
      <w:r w:rsidRPr="002A5301">
        <w:rPr>
          <w:rFonts w:eastAsia="Times New Roman" w:cs="Times New Roman"/>
          <w:szCs w:val="24"/>
          <w:lang w:eastAsia="ru-RU"/>
        </w:rPr>
        <w:t>. 253, 256), 38-09-29.</w:t>
      </w:r>
    </w:p>
    <w:p w:rsidR="002A5301" w:rsidRPr="002A5301" w:rsidRDefault="002A5301" w:rsidP="002A5301">
      <w:pPr>
        <w:rPr>
          <w:rFonts w:eastAsia="Times New Roman" w:cs="Times New Roman"/>
          <w:szCs w:val="24"/>
          <w:lang w:eastAsia="ru-RU"/>
        </w:rPr>
      </w:pPr>
      <w:r w:rsidRPr="002A5301">
        <w:rPr>
          <w:rFonts w:eastAsia="Times New Roman" w:cs="Times New Roman"/>
          <w:szCs w:val="24"/>
          <w:lang w:eastAsia="ru-RU"/>
        </w:rPr>
        <w:t> </w:t>
      </w:r>
    </w:p>
    <w:p w:rsidR="002A5301" w:rsidRPr="002A5301" w:rsidRDefault="002A5301" w:rsidP="002A5301">
      <w:pPr>
        <w:rPr>
          <w:rFonts w:eastAsia="Times New Roman" w:cs="Times New Roman"/>
          <w:szCs w:val="24"/>
          <w:lang w:eastAsia="ru-RU"/>
        </w:rPr>
      </w:pPr>
      <w:r w:rsidRPr="002A5301">
        <w:rPr>
          <w:rFonts w:eastAsia="Times New Roman" w:cs="Times New Roman"/>
          <w:szCs w:val="24"/>
          <w:lang w:eastAsia="ru-RU"/>
        </w:rPr>
        <w:t> </w:t>
      </w:r>
    </w:p>
    <w:sectPr w:rsidR="002A5301" w:rsidRPr="002A5301" w:rsidSect="002A53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01"/>
    <w:rsid w:val="000E2C98"/>
    <w:rsid w:val="002532C3"/>
    <w:rsid w:val="002A5301"/>
    <w:rsid w:val="00461C88"/>
    <w:rsid w:val="0066350F"/>
    <w:rsid w:val="006C404F"/>
    <w:rsid w:val="00914692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01"/>
    <w:rPr>
      <w:color w:val="0000FF"/>
      <w:u w:val="single"/>
    </w:rPr>
  </w:style>
  <w:style w:type="character" w:customStyle="1" w:styleId="wmi-callto">
    <w:name w:val="wmi-callto"/>
    <w:basedOn w:val="a0"/>
    <w:rsid w:val="002A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@mb3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lkmsp.smbn.ru&amp;post=-203845298_175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b31.ru&amp;post=-203845298_175&amp;cc_key=" TargetMode="External"/><Relationship Id="rId5" Type="http://schemas.openxmlformats.org/officeDocument/2006/relationships/hyperlink" Target="https://vk.com/away.php?to=http%3A%2F%2Fmb31.ru&amp;post=-203845298_175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rp@mb31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2022-11-22T11:06:00Z</dcterms:created>
  <dcterms:modified xsi:type="dcterms:W3CDTF">2022-11-22T11:08:00Z</dcterms:modified>
</cp:coreProperties>
</file>